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7EB43" w14:textId="77777777" w:rsidR="00D15458" w:rsidRDefault="00894FB9">
      <w:pPr>
        <w:rPr>
          <w:b/>
        </w:rPr>
      </w:pPr>
      <w:r w:rsidRPr="00894FB9">
        <w:rPr>
          <w:b/>
        </w:rPr>
        <w:t>Notes from Land &amp; Property Liaison Group meeting 17 May 2019</w:t>
      </w:r>
    </w:p>
    <w:p w14:paraId="4EA7EB45" w14:textId="77777777" w:rsidR="00894FB9" w:rsidRDefault="00894FB9" w:rsidP="00894FB9">
      <w:pPr>
        <w:pStyle w:val="ListParagraph"/>
        <w:numPr>
          <w:ilvl w:val="0"/>
          <w:numId w:val="1"/>
        </w:numPr>
      </w:pPr>
      <w:r>
        <w:t>Option to Tax, authorised signatories.</w:t>
      </w:r>
    </w:p>
    <w:p w14:paraId="4EA7EB46" w14:textId="5B246D28" w:rsidR="00894FB9" w:rsidRDefault="00894FB9" w:rsidP="00894FB9">
      <w:pPr>
        <w:ind w:left="360"/>
      </w:pPr>
      <w:r>
        <w:t xml:space="preserve">HMRC agree </w:t>
      </w:r>
      <w:r w:rsidR="00815C4C">
        <w:t xml:space="preserve">with the Group members that </w:t>
      </w:r>
      <w:r>
        <w:t>anyone can opt but</w:t>
      </w:r>
      <w:r w:rsidR="00815C4C">
        <w:t xml:space="preserve"> advised that</w:t>
      </w:r>
      <w:r>
        <w:t xml:space="preserve"> </w:t>
      </w:r>
      <w:r w:rsidR="00815C4C">
        <w:t xml:space="preserve">option is not </w:t>
      </w:r>
      <w:r>
        <w:t>valid if no interest held in land or property. VAT group representative member can opt if authorised by the member holding interest in land. This view was challenged and HMRC agreed to reconsider and comment in the minutes.</w:t>
      </w:r>
    </w:p>
    <w:p w14:paraId="412B86F2" w14:textId="77777777" w:rsidR="00782F94" w:rsidRDefault="00794C3B" w:rsidP="00794C3B">
      <w:pPr>
        <w:pStyle w:val="ListParagraph"/>
        <w:numPr>
          <w:ilvl w:val="0"/>
          <w:numId w:val="1"/>
        </w:numPr>
      </w:pPr>
      <w:r>
        <w:t xml:space="preserve">Notice 742 </w:t>
      </w:r>
    </w:p>
    <w:p w14:paraId="326BB340" w14:textId="38846225" w:rsidR="00206ECB" w:rsidRDefault="00782F94" w:rsidP="00782F94">
      <w:pPr>
        <w:ind w:left="360"/>
      </w:pPr>
      <w:r>
        <w:t xml:space="preserve">The updated notice is still </w:t>
      </w:r>
      <w:r w:rsidR="00794C3B">
        <w:t>not published, HMRC not able to give timeline for publication</w:t>
      </w:r>
    </w:p>
    <w:p w14:paraId="4EE435B2" w14:textId="77777777" w:rsidR="00782F94" w:rsidRDefault="00794C3B" w:rsidP="00794C3B">
      <w:pPr>
        <w:pStyle w:val="ListParagraph"/>
        <w:numPr>
          <w:ilvl w:val="0"/>
          <w:numId w:val="1"/>
        </w:numPr>
      </w:pPr>
      <w:r>
        <w:t xml:space="preserve">DIY claims </w:t>
      </w:r>
    </w:p>
    <w:p w14:paraId="70382290" w14:textId="3885C46B" w:rsidR="00794C3B" w:rsidRDefault="00782F94" w:rsidP="00782F94">
      <w:pPr>
        <w:ind w:left="360"/>
      </w:pPr>
      <w:r>
        <w:t xml:space="preserve">Several claims </w:t>
      </w:r>
      <w:r w:rsidR="00794C3B">
        <w:t xml:space="preserve">are bring rejected for not complying with time limits. HMRC current policy determining when a building is complete, is not in line with published guidance. CLA representative requested a separate meeting with HMRC. </w:t>
      </w:r>
    </w:p>
    <w:p w14:paraId="3727D2FE" w14:textId="2E0C325F" w:rsidR="00782F94" w:rsidRDefault="00782F94" w:rsidP="00794C3B">
      <w:pPr>
        <w:pStyle w:val="ListParagraph"/>
        <w:numPr>
          <w:ilvl w:val="0"/>
          <w:numId w:val="1"/>
        </w:numPr>
      </w:pPr>
      <w:r>
        <w:t>Dwelling/RRP</w:t>
      </w:r>
    </w:p>
    <w:p w14:paraId="13B4406C" w14:textId="0F48DB0F" w:rsidR="00794C3B" w:rsidRDefault="00782F94" w:rsidP="00782F94">
      <w:pPr>
        <w:ind w:left="360"/>
      </w:pPr>
      <w:r w:rsidRPr="00782F94">
        <w:t>HMRC provide</w:t>
      </w:r>
      <w:r>
        <w:t>d</w:t>
      </w:r>
      <w:r w:rsidRPr="00782F94">
        <w:t xml:space="preserve"> an outline of the legal analysis supporting the view that a building cannot be both a dwelling and RRP</w:t>
      </w:r>
      <w:r>
        <w:t>. The updated Notice 742 will provide clarification.</w:t>
      </w:r>
    </w:p>
    <w:p w14:paraId="129F95F7" w14:textId="51286699" w:rsidR="00782F94" w:rsidRDefault="00845818" w:rsidP="00845818">
      <w:pPr>
        <w:pStyle w:val="ListParagraph"/>
        <w:numPr>
          <w:ilvl w:val="0"/>
          <w:numId w:val="1"/>
        </w:numPr>
      </w:pPr>
      <w:r>
        <w:t>Consultation on reduction in scope of energy saving materials</w:t>
      </w:r>
    </w:p>
    <w:p w14:paraId="3F0DCF7B" w14:textId="2A464AF0" w:rsidR="00316C1C" w:rsidRDefault="00316C1C" w:rsidP="00D906A5">
      <w:pPr>
        <w:ind w:left="360"/>
      </w:pPr>
      <w:r>
        <w:t xml:space="preserve">The consultation ended on 3 May 2019 and the results </w:t>
      </w:r>
      <w:r w:rsidR="00815C4C">
        <w:t xml:space="preserve">are </w:t>
      </w:r>
      <w:r>
        <w:t>under review.</w:t>
      </w:r>
    </w:p>
    <w:p w14:paraId="15F4EBC1" w14:textId="4DB3E974" w:rsidR="00845818" w:rsidRDefault="00316C1C" w:rsidP="00316C1C">
      <w:pPr>
        <w:pStyle w:val="ListParagraph"/>
        <w:numPr>
          <w:ilvl w:val="0"/>
          <w:numId w:val="1"/>
        </w:numPr>
      </w:pPr>
      <w:r>
        <w:t xml:space="preserve">Sale and lease back </w:t>
      </w:r>
    </w:p>
    <w:p w14:paraId="0A0FDBD0" w14:textId="517E67A0" w:rsidR="00316C1C" w:rsidRDefault="00316C1C" w:rsidP="00D906A5">
      <w:pPr>
        <w:ind w:left="360"/>
      </w:pPr>
      <w:r>
        <w:t xml:space="preserve">No change to guidance following judgement in </w:t>
      </w:r>
      <w:r>
        <w:t>ECJ</w:t>
      </w:r>
      <w:r>
        <w:t xml:space="preserve"> </w:t>
      </w:r>
      <w:r w:rsidR="00815C4C">
        <w:t xml:space="preserve">case, </w:t>
      </w:r>
      <w:proofErr w:type="spellStart"/>
      <w:r w:rsidR="00815C4C">
        <w:t>Mydibel</w:t>
      </w:r>
      <w:proofErr w:type="spellEnd"/>
      <w:r>
        <w:t xml:space="preserve"> </w:t>
      </w:r>
      <w:proofErr w:type="gramStart"/>
      <w:r>
        <w:t>SA .</w:t>
      </w:r>
      <w:proofErr w:type="gramEnd"/>
      <w:r>
        <w:t xml:space="preserve"> </w:t>
      </w:r>
      <w:r w:rsidRPr="00316C1C">
        <w:t xml:space="preserve">Deductions and Financial </w:t>
      </w:r>
      <w:r w:rsidR="00815C4C">
        <w:t>S</w:t>
      </w:r>
      <w:r w:rsidRPr="00316C1C">
        <w:t>ervices VAT Policy team are aware of the decision and are considering it</w:t>
      </w:r>
      <w:r>
        <w:t>.</w:t>
      </w:r>
    </w:p>
    <w:p w14:paraId="642AAF51" w14:textId="786CA88C" w:rsidR="00316C1C" w:rsidRDefault="00316C1C" w:rsidP="00316C1C">
      <w:pPr>
        <w:pStyle w:val="ListParagraph"/>
        <w:numPr>
          <w:ilvl w:val="0"/>
          <w:numId w:val="1"/>
        </w:numPr>
      </w:pPr>
      <w:r>
        <w:t xml:space="preserve">Deposits forfeited </w:t>
      </w:r>
    </w:p>
    <w:p w14:paraId="7B8B065B" w14:textId="1650D9DA" w:rsidR="00316C1C" w:rsidRDefault="00316C1C" w:rsidP="00316C1C">
      <w:pPr>
        <w:ind w:left="360"/>
      </w:pPr>
      <w:r>
        <w:t>Clarification sought following RCB 13 (2018)</w:t>
      </w:r>
      <w:r w:rsidR="00815C4C">
        <w:t>,</w:t>
      </w:r>
      <w:bookmarkStart w:id="0" w:name="_GoBack"/>
      <w:bookmarkEnd w:id="0"/>
      <w:r>
        <w:t xml:space="preserve"> which seems to imply that VAT is due on all retained payments for unused services and uncollected goods</w:t>
      </w:r>
      <w:r w:rsidR="00EF3BA3">
        <w:t>, on how to treat deposits relating to land which could be zero-rated, exempt or TOGC</w:t>
      </w:r>
      <w:r>
        <w:t xml:space="preserve">. </w:t>
      </w:r>
      <w:r w:rsidR="00EF3BA3">
        <w:t xml:space="preserve">HMRC advised that </w:t>
      </w:r>
      <w:r w:rsidR="00EF3BA3" w:rsidRPr="00EF3BA3">
        <w:t>VAT will be due on the amount of the payment at the appropriate rate (zero, reduced or standard) when the payment is made. If the intended supply is unfulfilled that does not disturb the VAT treatment of the payment on account.</w:t>
      </w:r>
    </w:p>
    <w:p w14:paraId="13515BB6" w14:textId="182D16BC" w:rsidR="00EF3BA3" w:rsidRPr="00894FB9" w:rsidRDefault="00EF3BA3" w:rsidP="00316C1C">
      <w:pPr>
        <w:ind w:left="360"/>
      </w:pPr>
      <w:r>
        <w:t>Position may be different in the case of stakeholder accounts dependant on terms and conditions as tax point is when the money moves out of the account.</w:t>
      </w:r>
    </w:p>
    <w:sectPr w:rsidR="00EF3BA3" w:rsidRPr="00894F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277D92"/>
    <w:multiLevelType w:val="hybridMultilevel"/>
    <w:tmpl w:val="A926C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FB9"/>
    <w:rsid w:val="001076DF"/>
    <w:rsid w:val="00206ECB"/>
    <w:rsid w:val="00316C1C"/>
    <w:rsid w:val="00782F94"/>
    <w:rsid w:val="00794C3B"/>
    <w:rsid w:val="00815C4C"/>
    <w:rsid w:val="00845818"/>
    <w:rsid w:val="00894FB9"/>
    <w:rsid w:val="00D15458"/>
    <w:rsid w:val="00D40AE4"/>
    <w:rsid w:val="00D906A5"/>
    <w:rsid w:val="00EF3BA3"/>
    <w:rsid w:val="00F854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7EB43"/>
  <w15:chartTrackingRefBased/>
  <w15:docId w15:val="{2A7C608D-5D3E-4508-9C5C-BAA4CBCD6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4F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nancial" ma:contentTypeID="0x010100D0E410EB176E0C49978577D0663BF5670700F8996EA553F65546AF489F45E628189C" ma:contentTypeVersion="41" ma:contentTypeDescription="Any document that relates to financial planning, management and transactions" ma:contentTypeScope="" ma:versionID="c7a35a29dbae2672fdfaf2ac548287b0">
  <xsd:schema xmlns:xsd="http://www.w3.org/2001/XMLSchema" xmlns:xs="http://www.w3.org/2001/XMLSchema" xmlns:p="http://schemas.microsoft.com/office/2006/metadata/properties" xmlns:ns2="0edbdf58-cbf2-428a-80ab-aedffcd2a497" xmlns:ns3="2ec22402-d3bb-41b1-a1da-24e48019f78e" targetNamespace="http://schemas.microsoft.com/office/2006/metadata/properties" ma:root="true" ma:fieldsID="10c07f73cc41f73c3ce12ab0d894cd83" ns2:_="" ns3:_="">
    <xsd:import namespace="0edbdf58-cbf2-428a-80ab-aedffcd2a497"/>
    <xsd:import namespace="2ec22402-d3bb-41b1-a1da-24e48019f78e"/>
    <xsd:element name="properties">
      <xsd:complexType>
        <xsd:sequence>
          <xsd:element name="documentManagement">
            <xsd:complexType>
              <xsd:all>
                <xsd:element ref="ns2:Document_x0020_Owner"/>
                <xsd:element ref="ns2:Document_x0020_Date"/>
                <xsd:element ref="ns2:Protective_x0020_Marking"/>
                <xsd:element ref="ns2:f47e7ecff5cf4fec9804331cf9cc7d2d" minOccurs="0"/>
                <xsd:element ref="ns2:TaxCatchAll" minOccurs="0"/>
                <xsd:element ref="ns2:TaxCatchAllLabel" minOccurs="0"/>
                <xsd:element ref="ns3:_dlc_DocId" minOccurs="0"/>
                <xsd:element ref="ns3:_dlc_DocIdUrl" minOccurs="0"/>
                <xsd:element ref="ns3:_dlc_DocIdPersistId" minOccurs="0"/>
                <xsd:element ref="ns3:Taxation_x0020_Department" minOccurs="0"/>
                <xsd:element ref="ns2:Financial_x0020_Year" minOccurs="0"/>
                <xsd:element ref="ns3:Taxation_x0020_Document_x0020_Definition" minOccurs="0"/>
                <xsd:element ref="ns3:SourceLibrary" minOccurs="0"/>
                <xsd:element ref="ns3: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f47e7ecff5cf4fec9804331cf9cc7d2d" ma:index="11" ma:taxonomy="true" ma:internalName="f47e7ecff5cf4fec9804331cf9cc7d2d" ma:taxonomyFieldName="Financial_x0020_Document_x0020_Type" ma:displayName="Financial Document Type" ma:default="" ma:fieldId="{f47e7ecf-f5cf-4fec-9804-331cf9cc7d2d}" ma:sspId="691f71b9-b64f-4844-8bf8-0e85b55a74e6" ma:termSetId="f4e4120c-d6b0-4a38-a803-66280fff655a" ma:anchorId="90c2868b-abb5-43a9-a1f0-ad8d318addbb" ma:open="false" ma:isKeyword="false">
      <xsd:complexType>
        <xsd:sequence>
          <xsd:element ref="pc:Terms" minOccurs="0" maxOccurs="1"/>
        </xsd:sequence>
      </xsd:complexType>
    </xsd:element>
    <xsd:element name="TaxCatchAll" ma:index="12" nillable="true" ma:displayName="Taxonomy Catch All Column" ma:description="" ma:hidden="true" ma:list="{36a09374-0bef-4fab-842c-5d758b234a6c}" ma:internalName="TaxCatchAll" ma:showField="CatchAllData" ma:web="2ec22402-d3bb-41b1-a1da-24e48019f78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36a09374-0bef-4fab-842c-5d758b234a6c}" ma:internalName="TaxCatchAllLabel" ma:readOnly="true" ma:showField="CatchAllDataLabel" ma:web="2ec22402-d3bb-41b1-a1da-24e48019f78e">
      <xsd:complexType>
        <xsd:complexContent>
          <xsd:extension base="dms:MultiChoiceLookup">
            <xsd:sequence>
              <xsd:element name="Value" type="dms:Lookup" maxOccurs="unbounded" minOccurs="0" nillable="true"/>
            </xsd:sequence>
          </xsd:extension>
        </xsd:complexContent>
      </xsd:complexType>
    </xsd:element>
    <xsd:element name="Financial_x0020_Year" ma:index="19" nillable="true" ma:displayName="Financial Year" ma:format="Dropdown" ma:internalName="Financial_x0020_Year">
      <xsd:simpleType>
        <xsd:restriction base="dms:Choice">
          <xsd:enumeration value="2010/11"/>
          <xsd:enumeration value="2011/12"/>
          <xsd:enumeration value="2012/13"/>
          <xsd:enumeration value="2013/14"/>
          <xsd:enumeration value="2014/15"/>
          <xsd:enumeration value="2015/16"/>
          <xsd:enumeration value="2016/17"/>
          <xsd:enumeration value="2017/18"/>
          <xsd:enumeration value="2018/19"/>
          <xsd:enumeration value="2019/20"/>
          <xsd:enumeration value="2020/21"/>
          <xsd:enumeration value="2021/22"/>
          <xsd:enumeration value="2022/23"/>
        </xsd:restriction>
      </xsd:simpleType>
    </xsd:element>
  </xsd:schema>
  <xsd:schema xmlns:xsd="http://www.w3.org/2001/XMLSchema" xmlns:xs="http://www.w3.org/2001/XMLSchema" xmlns:dms="http://schemas.microsoft.com/office/2006/documentManagement/types" xmlns:pc="http://schemas.microsoft.com/office/infopath/2007/PartnerControls" targetNamespace="2ec22402-d3bb-41b1-a1da-24e48019f78e"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Taxation_x0020_Department" ma:index="18" nillable="true" ma:displayName="Taxation Department" ma:list="{3216ba9e-e7e7-4db5-9ac6-ccf0d1f91d14}" ma:internalName="Taxation_x0020_Department" ma:showField="Title" ma:web="2ec22402-d3bb-41b1-a1da-24e48019f78e">
      <xsd:simpleType>
        <xsd:restriction base="dms:Lookup"/>
      </xsd:simpleType>
    </xsd:element>
    <xsd:element name="Taxation_x0020_Document_x0020_Definition" ma:index="20" nillable="true" ma:displayName="Taxation Document Definition" ma:list="{46e5b883-c222-4102-b53b-3a7ac622a2ee}" ma:internalName="Taxation_x0020_Document_x0020_Definition" ma:showField="Title" ma:web="2ec22402-d3bb-41b1-a1da-24e48019f78e">
      <xsd:simpleType>
        <xsd:restriction base="dms:Lookup"/>
      </xsd:simpleType>
    </xsd:element>
    <xsd:element name="SourceLibrary" ma:index="21" nillable="true" ma:displayName="SourceLibrary" ma:internalName="SourceLibrary">
      <xsd:simpleType>
        <xsd:restriction base="dms:Text"/>
      </xsd:simpleType>
    </xsd:element>
    <xsd:element name="SourceUrl" ma:index="22" nillable="true" ma:displayName="SourceUrl" ma:internalName="Sourc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Document Category"/>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691f71b9-b64f-4844-8bf8-0e85b55a74e6" ContentTypeId="0x010100D0E410EB176E0C49978577D0663BF56707"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f47e7ecff5cf4fec9804331cf9cc7d2d xmlns="0edbdf58-cbf2-428a-80ab-aedffcd2a497">
      <Terms xmlns="http://schemas.microsoft.com/office/infopath/2007/PartnerControls">
        <TermInfo xmlns="http://schemas.microsoft.com/office/infopath/2007/PartnerControls">
          <TermName xmlns="http://schemas.microsoft.com/office/infopath/2007/PartnerControls">Strategy</TermName>
          <TermId xmlns="http://schemas.microsoft.com/office/infopath/2007/PartnerControls">19f18c4f-68ab-42ab-b720-07ee5f2f5b5f</TermId>
        </TermInfo>
      </Terms>
    </f47e7ecff5cf4fec9804331cf9cc7d2d>
    <TaxCatchAll xmlns="0edbdf58-cbf2-428a-80ab-aedffcd2a497">
      <Value>117</Value>
    </TaxCatchAll>
    <Taxation_x0020_Document_x0020_Definition xmlns="2ec22402-d3bb-41b1-a1da-24e48019f78e">6</Taxation_x0020_Document_x0020_Definition>
    <Protective_x0020_Marking xmlns="0edbdf58-cbf2-428a-80ab-aedffcd2a497">OFFICIAL – DISCLOSABLE</Protective_x0020_Marking>
    <SourceUrl xmlns="2ec22402-d3bb-41b1-a1da-24e48019f78e">
      <Url xsi:nil="true"/>
      <Description xsi:nil="true"/>
    </SourceUrl>
    <Financial_x0020_Year xmlns="0edbdf58-cbf2-428a-80ab-aedffcd2a497">2019/20</Financial_x0020_Year>
    <SourceLibrary xmlns="2ec22402-d3bb-41b1-a1da-24e48019f78e" xsi:nil="true"/>
    <Document_x0020_Date xmlns="0edbdf58-cbf2-428a-80ab-aedffcd2a497">2019-05-21T23:00:00+00:00</Document_x0020_Date>
    <Taxation_x0020_Department xmlns="2ec22402-d3bb-41b1-a1da-24e48019f78e">2</Taxation_x0020_Department>
    <Document_x0020_Owner xmlns="0edbdf58-cbf2-428a-80ab-aedffcd2a497">
      <UserInfo>
        <DisplayName>Karen Regan</DisplayName>
        <AccountId>177</AccountId>
        <AccountType/>
      </UserInfo>
    </Document_x0020_Owner>
    <_dlc_DocId xmlns="2ec22402-d3bb-41b1-a1da-24e48019f78e">FINANCE-1112863727-368</_dlc_DocId>
    <_dlc_DocIdUrl xmlns="2ec22402-d3bb-41b1-a1da-24e48019f78e">
      <Url>https://services.escc.gov.uk/sites/FIN/_layouts/15/DocIdRedir.aspx?ID=FINANCE-1112863727-368</Url>
      <Description>FINANCE-1112863727-368</Description>
    </_dlc_DocIdUrl>
  </documentManagement>
</p:properties>
</file>

<file path=customXml/itemProps1.xml><?xml version="1.0" encoding="utf-8"?>
<ds:datastoreItem xmlns:ds="http://schemas.openxmlformats.org/officeDocument/2006/customXml" ds:itemID="{2BFDA934-B772-4FDB-99CF-32DEE69F77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2ec22402-d3bb-41b1-a1da-24e48019f7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0923EB-2FA8-4E4C-9B71-A6900BA9BDA1}">
  <ds:schemaRefs>
    <ds:schemaRef ds:uri="Microsoft.SharePoint.Taxonomy.ContentTypeSync"/>
  </ds:schemaRefs>
</ds:datastoreItem>
</file>

<file path=customXml/itemProps3.xml><?xml version="1.0" encoding="utf-8"?>
<ds:datastoreItem xmlns:ds="http://schemas.openxmlformats.org/officeDocument/2006/customXml" ds:itemID="{E7ED37DF-290C-4E5D-831A-43F0BE3EEE9D}">
  <ds:schemaRefs>
    <ds:schemaRef ds:uri="http://schemas.microsoft.com/sharepoint/events"/>
  </ds:schemaRefs>
</ds:datastoreItem>
</file>

<file path=customXml/itemProps4.xml><?xml version="1.0" encoding="utf-8"?>
<ds:datastoreItem xmlns:ds="http://schemas.openxmlformats.org/officeDocument/2006/customXml" ds:itemID="{CF5A4AC6-0C66-4DC5-A6FA-04659AC1D833}">
  <ds:schemaRefs>
    <ds:schemaRef ds:uri="http://schemas.microsoft.com/sharepoint/v3/contenttype/forms"/>
  </ds:schemaRefs>
</ds:datastoreItem>
</file>

<file path=customXml/itemProps5.xml><?xml version="1.0" encoding="utf-8"?>
<ds:datastoreItem xmlns:ds="http://schemas.openxmlformats.org/officeDocument/2006/customXml" ds:itemID="{69D1D433-59A1-4C59-A94B-738390471F01}">
  <ds:schemaRefs>
    <ds:schemaRef ds:uri="http://schemas.microsoft.com/office/infopath/2007/PartnerControls"/>
    <ds:schemaRef ds:uri="http://schemas.microsoft.com/office/2006/documentManagement/types"/>
    <ds:schemaRef ds:uri="2ec22402-d3bb-41b1-a1da-24e48019f78e"/>
    <ds:schemaRef ds:uri="0edbdf58-cbf2-428a-80ab-aedffcd2a497"/>
    <ds:schemaRef ds:uri="http://schemas.microsoft.com/office/2006/metadata/properties"/>
    <ds:schemaRef ds:uri="http://purl.org/dc/dcmitype/"/>
    <ds:schemaRef ds:uri="http://purl.org/dc/elements/1.1/"/>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Pages>
  <Words>285</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Regan</dc:creator>
  <cp:keywords/>
  <dc:description/>
  <cp:lastModifiedBy>Karen Regan</cp:lastModifiedBy>
  <cp:revision>5</cp:revision>
  <dcterms:created xsi:type="dcterms:W3CDTF">2019-05-22T15:56:00Z</dcterms:created>
  <dcterms:modified xsi:type="dcterms:W3CDTF">2019-05-23T14:46:00Z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0x010100D0E410EB176E0C49978577D0663BF5670700F8996EA553F65546AF489F45E628189C</vt:lpwstr>
  </property>
  <property fmtid="{D5CDD505-2E9C-101B-9397-08002B2CF9AE}" pid="3" name="Financial Document Type">
    <vt:lpwstr>117;#Strategy|19f18c4f-68ab-42ab-b720-07ee5f2f5b5f</vt:lpwstr>
  </property>
  <property fmtid="{D5CDD505-2E9C-101B-9397-08002B2CF9AE}" pid="4" name="_dlc_policyId">
    <vt:lpwstr/>
  </property>
  <property fmtid="{D5CDD505-2E9C-101B-9397-08002B2CF9AE}" pid="5" name="ItemRetentionFormula">
    <vt:lpwstr/>
  </property>
  <property fmtid="{D5CDD505-2E9C-101B-9397-08002B2CF9AE}" pid="6" name="_dlc_DocIdItemGuid">
    <vt:lpwstr>35565e2d-10b8-4f7f-a2e4-c9edb887788d</vt:lpwstr>
  </property>
</Properties>
</file>